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1"/>
        <w:spacing w:after="200" w:line="276" w:lineRule="auto"/>
        <w:jc w:val="both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it-IT"/>
        </w:rPr>
        <w:t>Sopralluogo del Presidente COTRAL Cipolla e dell</w:t>
      </w:r>
      <w:r>
        <w:rPr>
          <w:rFonts w:ascii="Helvetica Neue" w:hAnsi="Helvetica Neue" w:hint="default"/>
          <w:b w:val="1"/>
          <w:bCs w:val="1"/>
          <w:rtl w:val="0"/>
          <w:lang w:val="it-IT"/>
        </w:rPr>
        <w:t>’</w:t>
      </w:r>
      <w:r>
        <w:rPr>
          <w:rFonts w:ascii="Helvetica Neue" w:hAnsi="Helvetica Neue"/>
          <w:b w:val="1"/>
          <w:bCs w:val="1"/>
          <w:rtl w:val="0"/>
          <w:lang w:val="it-IT"/>
        </w:rPr>
        <w:t>Assessore Rositani al nuovo hub di trasporto intermodale. Entro l</w:t>
      </w:r>
      <w:r>
        <w:rPr>
          <w:rFonts w:ascii="Helvetica Neue" w:hAnsi="Helvetica Neue" w:hint="default"/>
          <w:b w:val="1"/>
          <w:bCs w:val="1"/>
          <w:rtl w:val="0"/>
          <w:lang w:val="it-IT"/>
        </w:rPr>
        <w:t>’</w:t>
      </w:r>
      <w:r>
        <w:rPr>
          <w:rFonts w:ascii="Helvetica Neue" w:hAnsi="Helvetica Neue"/>
          <w:b w:val="1"/>
          <w:bCs w:val="1"/>
          <w:rtl w:val="0"/>
          <w:lang w:val="it-IT"/>
        </w:rPr>
        <w:t>anno una struttura nuova</w:t>
      </w:r>
      <w:r>
        <w:rPr>
          <w:rFonts w:ascii="Helvetica Neue" w:hAnsi="Helvetica Neue"/>
          <w:b w:val="1"/>
          <w:bCs w:val="1"/>
          <w:rtl w:val="0"/>
          <w:lang w:val="it-IT"/>
        </w:rPr>
        <w:t>,</w:t>
      </w:r>
      <w:r>
        <w:rPr>
          <w:rFonts w:ascii="Helvetica Neue" w:hAnsi="Helvetica Neue"/>
          <w:b w:val="1"/>
          <w:bCs w:val="1"/>
          <w:rtl w:val="0"/>
          <w:lang w:val="it-IT"/>
        </w:rPr>
        <w:t xml:space="preserve"> performante e un presidio di sicurezza.</w:t>
      </w:r>
    </w:p>
    <w:p>
      <w:pPr>
        <w:pStyle w:val="Normal.0"/>
        <w:suppressAutoHyphens w:val="1"/>
        <w:spacing w:after="200" w:line="276" w:lineRule="auto"/>
        <w:jc w:val="both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Normal.0"/>
        <w:suppressAutoHyphens w:val="1"/>
        <w:spacing w:after="200" w:line="276" w:lineRule="auto"/>
        <w:jc w:val="both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it-IT"/>
        </w:rPr>
        <w:t xml:space="preserve">Nella mattina di ieri si </w:t>
      </w:r>
      <w:r>
        <w:rPr>
          <w:rFonts w:ascii="Helvetica Neue" w:hAnsi="Helvetica Neue" w:hint="default"/>
          <w:rtl w:val="0"/>
          <w:lang w:val="it-IT"/>
        </w:rPr>
        <w:t xml:space="preserve">è </w:t>
      </w:r>
      <w:r>
        <w:rPr>
          <w:rFonts w:ascii="Helvetica Neue" w:hAnsi="Helvetica Neue"/>
          <w:rtl w:val="0"/>
          <w:lang w:val="it-IT"/>
        </w:rPr>
        <w:t>svolto un sopralluogo presso il cantiere del nuovo hub intermodale che si sta realizzando a Rieti nell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area confinante con la stazione ferroviaria alla presenza del Presidente Manolo Cipolla e dell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ing. Andrea Gianni di COTRAL, dell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Assessore all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Urbanistica e Centro Storico Giovanni Rositani, del presidente ASM Vincenzo Regnini e dei vertici dell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azienda che si sta occupando della realizzazione.</w:t>
      </w:r>
    </w:p>
    <w:p>
      <w:pPr>
        <w:pStyle w:val="Normal.0"/>
        <w:suppressAutoHyphens w:val="1"/>
        <w:spacing w:after="200" w:line="276" w:lineRule="auto"/>
        <w:jc w:val="both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it-IT"/>
        </w:rPr>
        <w:t>Il nuovo capolinea della Citt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>di Rieti sar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>un vero e proprio hub intermodale, come spiegato dall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ing. Gianni, perfettamente integrato con la stazione F.S.. Quell</w:t>
      </w:r>
      <w:r>
        <w:rPr>
          <w:rFonts w:ascii="Helvetica Neue" w:hAnsi="Helvetica Neue"/>
          <w:rtl w:val="0"/>
          <w:lang w:val="it-IT"/>
        </w:rPr>
        <w:t>a</w:t>
      </w:r>
      <w:r>
        <w:rPr>
          <w:rFonts w:ascii="Helvetica Neue" w:hAnsi="Helvetica Neue"/>
          <w:rtl w:val="0"/>
          <w:lang w:val="it-IT"/>
        </w:rPr>
        <w:t xml:space="preserve"> di Rieti sar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 xml:space="preserve">la prima realizzazione </w:t>
      </w:r>
      <w:r>
        <w:rPr>
          <w:rFonts w:ascii="Helvetica Neue" w:hAnsi="Helvetica Neue"/>
          <w:rtl w:val="0"/>
          <w:lang w:val="it-IT"/>
        </w:rPr>
        <w:t xml:space="preserve">a </w:t>
      </w:r>
      <w:r>
        <w:rPr>
          <w:rFonts w:ascii="Helvetica Neue" w:hAnsi="Helvetica Neue"/>
          <w:rtl w:val="0"/>
          <w:lang w:val="it-IT"/>
        </w:rPr>
        <w:t>prevede</w:t>
      </w:r>
      <w:r>
        <w:rPr>
          <w:rFonts w:ascii="Helvetica Neue" w:hAnsi="Helvetica Neue"/>
          <w:rtl w:val="0"/>
          <w:lang w:val="it-IT"/>
        </w:rPr>
        <w:t>re</w:t>
      </w:r>
      <w:r>
        <w:rPr>
          <w:rFonts w:ascii="Helvetica Neue" w:hAnsi="Helvetica Neue"/>
          <w:rtl w:val="0"/>
          <w:lang w:val="it-IT"/>
        </w:rPr>
        <w:t xml:space="preserve"> quello che viene definito </w:t>
      </w:r>
      <w:r>
        <w:rPr>
          <w:rFonts w:ascii="Helvetica Neue" w:hAnsi="Helvetica Neue" w:hint="default"/>
          <w:rtl w:val="0"/>
          <w:lang w:val="it-IT"/>
        </w:rPr>
        <w:t>“</w:t>
      </w:r>
      <w:r>
        <w:rPr>
          <w:rFonts w:ascii="Helvetica Neue" w:hAnsi="Helvetica Neue"/>
          <w:rtl w:val="0"/>
          <w:lang w:val="it-IT"/>
        </w:rPr>
        <w:t>edificio lanterna</w:t>
      </w:r>
      <w:r>
        <w:rPr>
          <w:rFonts w:ascii="Helvetica Neue" w:hAnsi="Helvetica Neue" w:hint="default"/>
          <w:rtl w:val="0"/>
          <w:lang w:val="it-IT"/>
        </w:rPr>
        <w:t>”</w:t>
      </w:r>
      <w:r>
        <w:rPr>
          <w:rFonts w:ascii="Helvetica Neue" w:hAnsi="Helvetica Neue"/>
          <w:rtl w:val="0"/>
          <w:lang w:val="it-IT"/>
        </w:rPr>
        <w:t>, ovvero una struttura in grado di assolvere le funzioni di sala sia per i viaggiatori che per il personale, di ospitare due info-point</w:t>
      </w:r>
      <w:r>
        <w:rPr>
          <w:rFonts w:ascii="Helvetica Neue" w:hAnsi="Helvetica Neue"/>
          <w:rtl w:val="0"/>
          <w:lang w:val="it-IT"/>
        </w:rPr>
        <w:t>,</w:t>
      </w:r>
      <w:r>
        <w:rPr>
          <w:rFonts w:ascii="Helvetica Neue" w:hAnsi="Helvetica Neue"/>
          <w:rtl w:val="0"/>
          <w:lang w:val="it-IT"/>
        </w:rPr>
        <w:t xml:space="preserve"> ma anche di essere un presidio di sicurezza dotato di sistema di telecamere. La superficie totale del piazzale sar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>di circa 5.000 mq e ospiter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>12 banchine, 7 per COTRAL, le rimanenti per ASM. I lavori, come ha dichiarato il legale rappresentante della ditta che si sta occupando della realizzazione, dovrebbero essere ultimati entro 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 xml:space="preserve">anno. </w:t>
      </w:r>
    </w:p>
    <w:p>
      <w:pPr>
        <w:pStyle w:val="Normal.0"/>
        <w:suppressAutoHyphens w:val="1"/>
        <w:spacing w:after="200" w:line="276" w:lineRule="auto"/>
        <w:jc w:val="both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it-IT"/>
        </w:rPr>
        <w:t xml:space="preserve">Il Presidente di COTRAL Manolo Cipolla: </w:t>
      </w:r>
    </w:p>
    <w:p>
      <w:pPr>
        <w:pStyle w:val="Normal.0"/>
        <w:suppressAutoHyphens w:val="1"/>
        <w:spacing w:after="200" w:line="276" w:lineRule="auto"/>
        <w:jc w:val="both"/>
        <w:rPr>
          <w:rFonts w:ascii="Helvetica Neue" w:cs="Helvetica Neue" w:hAnsi="Helvetica Neue" w:eastAsia="Helvetica Neue"/>
        </w:rPr>
      </w:pPr>
      <w:r>
        <w:rPr>
          <w:rFonts w:ascii="Helvetica Neue" w:hAnsi="Helvetica Neue" w:hint="default"/>
          <w:rtl w:val="0"/>
          <w:lang w:val="it-IT"/>
        </w:rPr>
        <w:t>“</w:t>
      </w:r>
      <w:r>
        <w:rPr>
          <w:rFonts w:ascii="Helvetica Neue" w:hAnsi="Helvetica Neue"/>
          <w:rtl w:val="0"/>
          <w:lang w:val="it-IT"/>
        </w:rPr>
        <w:t>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azienda COTRAL ha stanziato un milione e mezzo di euro per riqualificare 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intera area e siamo veramente orgogliosi di questo anche perch</w:t>
      </w:r>
      <w:r>
        <w:rPr>
          <w:rFonts w:ascii="Helvetica Neue" w:hAnsi="Helvetica Neue" w:hint="default"/>
          <w:rtl w:val="0"/>
          <w:lang w:val="it-IT"/>
        </w:rPr>
        <w:t xml:space="preserve">é </w:t>
      </w:r>
      <w:r>
        <w:rPr>
          <w:rFonts w:ascii="Helvetica Neue" w:hAnsi="Helvetica Neue"/>
          <w:rtl w:val="0"/>
          <w:lang w:val="it-IT"/>
        </w:rPr>
        <w:t>porteremo nel capoluogo sabino la vera intermodalit</w:t>
      </w:r>
      <w:r>
        <w:rPr>
          <w:rFonts w:ascii="Helvetica Neue" w:hAnsi="Helvetica Neue" w:hint="default"/>
          <w:rtl w:val="0"/>
          <w:lang w:val="it-IT"/>
        </w:rPr>
        <w:t>à</w:t>
      </w:r>
      <w:r>
        <w:rPr>
          <w:rFonts w:ascii="Helvetica Neue" w:hAnsi="Helvetica Neue"/>
          <w:rtl w:val="0"/>
          <w:lang w:val="it-IT"/>
        </w:rPr>
        <w:t>, gomma-ferro e gomma-gomma con ASM, in una zona che riguadagner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>il suo pregio proprio a ridosso del centro storico. La volont</w:t>
      </w:r>
      <w:r>
        <w:rPr>
          <w:rFonts w:ascii="Helvetica Neue" w:hAnsi="Helvetica Neue" w:hint="default"/>
          <w:rtl w:val="0"/>
          <w:lang w:val="it-IT"/>
        </w:rPr>
        <w:t xml:space="preserve">à è </w:t>
      </w:r>
      <w:r>
        <w:rPr>
          <w:rFonts w:ascii="Helvetica Neue" w:hAnsi="Helvetica Neue"/>
          <w:rtl w:val="0"/>
          <w:lang w:val="it-IT"/>
        </w:rPr>
        <w:t>che questo sia 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inizio di un percorso virtuoso per COTRAL, ma anche per il Comune di Rieti, dando una risposta alle necessit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>degli utenti ma anche dell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intera cittadinanza, che si sentir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>pi</w:t>
      </w:r>
      <w:r>
        <w:rPr>
          <w:rFonts w:ascii="Helvetica Neue" w:hAnsi="Helvetica Neue" w:hint="default"/>
          <w:rtl w:val="0"/>
          <w:lang w:val="it-IT"/>
        </w:rPr>
        <w:t xml:space="preserve">ù </w:t>
      </w:r>
      <w:r>
        <w:rPr>
          <w:rFonts w:ascii="Helvetica Neue" w:hAnsi="Helvetica Neue"/>
          <w:rtl w:val="0"/>
          <w:lang w:val="it-IT"/>
        </w:rPr>
        <w:t>sicura in un ambiente pi</w:t>
      </w:r>
      <w:r>
        <w:rPr>
          <w:rFonts w:ascii="Helvetica Neue" w:hAnsi="Helvetica Neue" w:hint="default"/>
          <w:rtl w:val="0"/>
          <w:lang w:val="it-IT"/>
        </w:rPr>
        <w:t xml:space="preserve">ù </w:t>
      </w:r>
      <w:r>
        <w:rPr>
          <w:rFonts w:ascii="Helvetica Neue" w:hAnsi="Helvetica Neue"/>
          <w:rtl w:val="0"/>
          <w:lang w:val="it-IT"/>
        </w:rPr>
        <w:t>bello e presidiato</w:t>
      </w:r>
      <w:r>
        <w:rPr>
          <w:rFonts w:ascii="Helvetica Neue" w:hAnsi="Helvetica Neue" w:hint="default"/>
          <w:rtl w:val="0"/>
          <w:lang w:val="it-IT"/>
        </w:rPr>
        <w:t xml:space="preserve">” </w:t>
      </w:r>
    </w:p>
    <w:p>
      <w:pPr>
        <w:pStyle w:val="Normal.0"/>
        <w:suppressAutoHyphens w:val="1"/>
        <w:spacing w:after="200" w:line="276" w:lineRule="auto"/>
        <w:jc w:val="both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it-IT"/>
        </w:rPr>
        <w:t>L</w:t>
      </w:r>
      <w:r>
        <w:rPr>
          <w:rFonts w:ascii="Helvetica Neue" w:hAnsi="Helvetica Neue" w:hint="default"/>
          <w:b w:val="1"/>
          <w:bCs w:val="1"/>
          <w:rtl w:val="0"/>
          <w:lang w:val="it-IT"/>
        </w:rPr>
        <w:t>’</w:t>
      </w:r>
      <w:r>
        <w:rPr>
          <w:rFonts w:ascii="Helvetica Neue" w:hAnsi="Helvetica Neue"/>
          <w:b w:val="1"/>
          <w:bCs w:val="1"/>
          <w:rtl w:val="0"/>
          <w:lang w:val="it-IT"/>
        </w:rPr>
        <w:t>Assessore all</w:t>
      </w:r>
      <w:r>
        <w:rPr>
          <w:rFonts w:ascii="Helvetica Neue" w:hAnsi="Helvetica Neue" w:hint="default"/>
          <w:b w:val="1"/>
          <w:bCs w:val="1"/>
          <w:rtl w:val="0"/>
          <w:lang w:val="it-IT"/>
        </w:rPr>
        <w:t>’</w:t>
      </w:r>
      <w:r>
        <w:rPr>
          <w:rFonts w:ascii="Helvetica Neue" w:hAnsi="Helvetica Neue"/>
          <w:b w:val="1"/>
          <w:bCs w:val="1"/>
          <w:rtl w:val="0"/>
          <w:lang w:val="it-IT"/>
        </w:rPr>
        <w:t>Urbanistica e Centro Storico Giovanni Rositani:</w:t>
      </w:r>
    </w:p>
    <w:p>
      <w:pPr>
        <w:pStyle w:val="Normal.0"/>
        <w:suppressAutoHyphens w:val="1"/>
        <w:spacing w:after="200" w:line="276" w:lineRule="auto"/>
        <w:jc w:val="both"/>
        <w:rPr>
          <w:rFonts w:ascii="Helvetica Neue" w:cs="Helvetica Neue" w:hAnsi="Helvetica Neue" w:eastAsia="Helvetica Neue"/>
        </w:rPr>
      </w:pPr>
      <w:r>
        <w:rPr>
          <w:rFonts w:ascii="Helvetica Neue" w:hAnsi="Helvetica Neue" w:hint="default"/>
          <w:rtl w:val="0"/>
          <w:lang w:val="it-IT"/>
        </w:rPr>
        <w:t>“</w:t>
      </w:r>
      <w:r>
        <w:rPr>
          <w:rFonts w:ascii="Helvetica Neue" w:hAnsi="Helvetica Neue"/>
          <w:rtl w:val="0"/>
          <w:lang w:val="it-IT"/>
        </w:rPr>
        <w:t>Un nuovo capolinea anche per ASM, la nostra municipalizzata, che rappresenter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>una vera rivoluzione per la mobilit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>della nostra citt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>e ci permetter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>di liberare la bellissima piazza Cavour e di fornire soprattutto ai pendolari, categoria a me molto cara, la possibilit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>di raggiungere la partenza del collegamento con Roma attraverso il trasporto pubblico locale</w:t>
      </w:r>
      <w:r>
        <w:rPr>
          <w:rFonts w:ascii="Helvetica Neue" w:hAnsi="Helvetica Neue" w:hint="default"/>
          <w:rtl w:val="0"/>
          <w:lang w:val="it-IT"/>
        </w:rPr>
        <w:t>”</w:t>
      </w:r>
      <w:r>
        <w:rPr>
          <w:rFonts w:ascii="Helvetica Neue" w:hAnsi="Helvetica Neue"/>
          <w:rtl w:val="0"/>
          <w:lang w:val="it-IT"/>
        </w:rPr>
        <w:t xml:space="preserve">. </w:t>
      </w:r>
    </w:p>
    <w:p>
      <w:pPr>
        <w:pStyle w:val="Normal.0"/>
        <w:suppressAutoHyphens w:val="1"/>
        <w:spacing w:after="200" w:line="276" w:lineRule="auto"/>
        <w:jc w:val="both"/>
        <w:rPr>
          <w:rFonts w:ascii="Helvetica Neue" w:cs="Helvetica Neue" w:hAnsi="Helvetica Neue" w:eastAsia="Helvetica Neue"/>
        </w:rPr>
      </w:pPr>
    </w:p>
    <w:p>
      <w:pPr>
        <w:pStyle w:val="Normal.0"/>
        <w:suppressAutoHyphens w:val="1"/>
        <w:spacing w:after="200" w:line="276" w:lineRule="auto"/>
        <w:jc w:val="both"/>
      </w:pPr>
      <w:r>
        <w:rPr>
          <w:rFonts w:ascii="Helvetica Neue" w:cs="Helvetica Neue" w:hAnsi="Helvetica Neue" w:eastAsia="Helvetica Neue"/>
        </w:rPr>
      </w:r>
    </w:p>
    <w:sectPr>
      <w:headerReference w:type="default" r:id="rId4"/>
      <w:footerReference w:type="default" r:id="rId5"/>
      <w:pgSz w:w="11900" w:h="16840" w:orient="portrait"/>
      <w:pgMar w:top="2686" w:right="1134" w:bottom="2304" w:left="1134" w:header="518" w:footer="44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center"/>
      <w:rPr>
        <w:rFonts w:ascii="Times New Roman" w:cs="Times New Roman" w:hAnsi="Times New Roman" w:eastAsia="Times New Roman"/>
        <w:b w:val="1"/>
        <w:bCs w:val="1"/>
        <w:outline w:val="0"/>
        <w:color w:val="1b366a"/>
        <w:sz w:val="18"/>
        <w:szCs w:val="18"/>
        <w:u w:color="1b366a"/>
        <w14:textFill>
          <w14:solidFill>
            <w14:srgbClr w14:val="1B366A"/>
          </w14:solidFill>
        </w14:textFill>
      </w:rPr>
    </w:pPr>
    <w:r>
      <w:rPr>
        <w:rFonts w:ascii="Times New Roman" w:hAnsi="Times New Roman"/>
        <w:b w:val="1"/>
        <w:bCs w:val="1"/>
        <w:outline w:val="0"/>
        <w:color w:val="1b366a"/>
        <w:sz w:val="18"/>
        <w:szCs w:val="18"/>
        <w:u w:color="1b366a"/>
        <w:rtl w:val="0"/>
        <w:lang w:val="it-IT"/>
        <w14:textFill>
          <w14:solidFill>
            <w14:srgbClr w14:val="1B366A"/>
          </w14:solidFill>
        </w14:textFill>
      </w:rPr>
      <w:t>Citt</w:t>
    </w:r>
    <w:r>
      <w:rPr>
        <w:rFonts w:ascii="Times New Roman" w:hAnsi="Times New Roman" w:hint="default"/>
        <w:b w:val="1"/>
        <w:bCs w:val="1"/>
        <w:outline w:val="0"/>
        <w:color w:val="1b366a"/>
        <w:sz w:val="18"/>
        <w:szCs w:val="18"/>
        <w:u w:color="1b366a"/>
        <w:rtl w:val="0"/>
        <w:lang w:val="it-IT"/>
        <w14:textFill>
          <w14:solidFill>
            <w14:srgbClr w14:val="1B366A"/>
          </w14:solidFill>
        </w14:textFill>
      </w:rPr>
      <w:t xml:space="preserve">à </w:t>
    </w:r>
    <w:r>
      <w:rPr>
        <w:rFonts w:ascii="Times New Roman" w:hAnsi="Times New Roman"/>
        <w:b w:val="1"/>
        <w:bCs w:val="1"/>
        <w:outline w:val="0"/>
        <w:color w:val="1b366a"/>
        <w:sz w:val="18"/>
        <w:szCs w:val="18"/>
        <w:u w:color="1b366a"/>
        <w:rtl w:val="0"/>
        <w:lang w:val="it-IT"/>
        <w14:textFill>
          <w14:solidFill>
            <w14:srgbClr w14:val="1B366A"/>
          </w14:solidFill>
        </w14:textFill>
      </w:rPr>
      <w:t>di Rieti</w:t>
    </w:r>
  </w:p>
  <w:p>
    <w:pPr>
      <w:pStyle w:val="footer"/>
      <w:tabs>
        <w:tab w:val="center" w:pos="4816"/>
        <w:tab w:val="right" w:pos="9612"/>
        <w:tab w:val="clear" w:pos="4819"/>
        <w:tab w:val="clear" w:pos="9638"/>
      </w:tabs>
      <w:jc w:val="center"/>
      <w:rPr>
        <w:rFonts w:ascii="Times New Roman" w:cs="Times New Roman" w:hAnsi="Times New Roman" w:eastAsia="Times New Roman"/>
        <w:outline w:val="0"/>
        <w:color w:val="1b366a"/>
        <w:sz w:val="16"/>
        <w:szCs w:val="16"/>
        <w:u w:color="1b366a"/>
        <w14:textFill>
          <w14:solidFill>
            <w14:srgbClr w14:val="1B366A"/>
          </w14:solidFill>
        </w14:textFill>
      </w:rPr>
    </w:pPr>
    <w:r>
      <w:rPr>
        <w:rFonts w:ascii="Times New Roman" w:hAnsi="Times New Roman"/>
        <w:outline w:val="0"/>
        <w:color w:val="1b366a"/>
        <w:sz w:val="16"/>
        <w:szCs w:val="16"/>
        <w:u w:color="1b366a"/>
        <w:rtl w:val="0"/>
        <w:lang w:val="it-IT"/>
        <w14:textFill>
          <w14:solidFill>
            <w14:srgbClr w14:val="1B366A"/>
          </w14:solidFill>
        </w14:textFill>
      </w:rPr>
      <w:t>Piazza Vittorio Emanuele II, n. 1 - 02100 Rieti</w:t>
    </w:r>
  </w:p>
  <w:p>
    <w:pPr>
      <w:pStyle w:val="footer"/>
      <w:tabs>
        <w:tab w:val="right" w:pos="9612"/>
        <w:tab w:val="clear" w:pos="9638"/>
      </w:tabs>
      <w:jc w:val="both"/>
      <w:rPr>
        <w:rFonts w:ascii="Times New Roman" w:cs="Times New Roman" w:hAnsi="Times New Roman" w:eastAsia="Times New Roman"/>
        <w:outline w:val="0"/>
        <w:color w:val="1b366a"/>
        <w:sz w:val="16"/>
        <w:szCs w:val="16"/>
        <w:u w:color="1b366a"/>
        <w14:textFill>
          <w14:solidFill>
            <w14:srgbClr w14:val="1B366A"/>
          </w14:solidFill>
        </w14:textFill>
      </w:rPr>
    </w:pPr>
    <w:r>
      <w:rPr>
        <w:rFonts w:ascii="Times New Roman" w:hAnsi="Times New Roman"/>
        <w:outline w:val="0"/>
        <w:color w:val="1b366a"/>
        <w:sz w:val="16"/>
        <w:szCs w:val="16"/>
        <w:u w:color="1b366a"/>
        <w:rtl w:val="0"/>
        <w:lang w:val="it-IT"/>
        <w14:textFill>
          <w14:solidFill>
            <w14:srgbClr w14:val="1B366A"/>
          </w14:solidFill>
        </w14:textFill>
      </w:rPr>
      <w:t>_________________________________________________________________________________________________</w:t>
    </w:r>
    <w:r>
      <w:rPr>
        <w:rFonts w:ascii="Times New Roman" w:hAnsi="Times New Roman"/>
        <w:outline w:val="0"/>
        <w:color w:val="0d1b35"/>
        <w:sz w:val="16"/>
        <w:szCs w:val="16"/>
        <w:u w:color="1b366a"/>
        <w:rtl w:val="0"/>
        <w:lang w:val="it-IT"/>
        <w14:textFill>
          <w14:solidFill>
            <w14:srgbClr w14:val="0D1B35"/>
          </w14:solidFill>
        </w14:textFill>
      </w:rPr>
      <w:t>______</w:t>
    </w:r>
    <w:r>
      <w:rPr>
        <w:rFonts w:ascii="Times New Roman" w:hAnsi="Times New Roman"/>
        <w:outline w:val="0"/>
        <w:color w:val="1b366a"/>
        <w:sz w:val="16"/>
        <w:szCs w:val="16"/>
        <w:u w:color="1b366a"/>
        <w:rtl w:val="0"/>
        <w:lang w:val="it-IT"/>
        <w14:textFill>
          <w14:solidFill>
            <w14:srgbClr w14:val="1B366A"/>
          </w14:solidFill>
        </w14:textFill>
      </w:rPr>
      <w:t>____________</w:t>
    </w:r>
  </w:p>
  <w:p>
    <w:pPr>
      <w:pStyle w:val="footer"/>
      <w:tabs>
        <w:tab w:val="right" w:pos="9612"/>
        <w:tab w:val="clear" w:pos="9638"/>
      </w:tabs>
      <w:jc w:val="center"/>
      <w:rPr>
        <w:rFonts w:ascii="Times New Roman" w:cs="Times New Roman" w:hAnsi="Times New Roman" w:eastAsia="Times New Roman"/>
        <w:outline w:val="0"/>
        <w:color w:val="1b366a"/>
        <w:sz w:val="16"/>
        <w:szCs w:val="16"/>
        <w:u w:color="1b366a"/>
        <w14:textFill>
          <w14:solidFill>
            <w14:srgbClr w14:val="1B366A"/>
          </w14:solidFill>
        </w14:textFill>
      </w:rPr>
    </w:pPr>
  </w:p>
  <w:p>
    <w:pPr>
      <w:pStyle w:val="footer"/>
      <w:tabs>
        <w:tab w:val="right" w:pos="9612"/>
        <w:tab w:val="clear" w:pos="9638"/>
      </w:tabs>
    </w:pP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15614" cy="115614"/>
          <wp:effectExtent l="0" t="0" r="0" b="0"/>
          <wp:docPr id="1073741826" name="officeArt object" descr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5" descr="Immagine 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14" cy="1156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tab/>
    </w:r>
    <w:r>
      <w:rPr>
        <w:outline w:val="0"/>
        <w:color w:val="0000ff"/>
        <w:u w:val="none" w:color="0000ff"/>
        <w:shd w:val="nil" w:color="auto" w:fill="auto"/>
        <w:rtl w:val="0"/>
        <w:lang w:val="it-IT"/>
        <w14:textFill>
          <w14:solidFill>
            <w14:srgbClr w14:val="0000FF"/>
          </w14:solidFill>
        </w14:textFill>
      </w:rPr>
      <w:t>www.comune.rieti.it</w:t>
      <w:tab/>
    </w: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37414" cy="100770"/>
          <wp:effectExtent l="0" t="0" r="0" b="0"/>
          <wp:docPr id="1073741827" name="officeArt object" descr="Immagin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6" descr="Immagine 6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" cy="100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outline w:val="0"/>
        <w:color w:val="000000"/>
        <w:u w:color="000000"/>
        <w:shd w:val="nil" w:color="auto" w:fill="auto"/>
        <w:rtl w:val="0"/>
        <w14:textFill>
          <w14:solidFill>
            <w14:srgbClr w14:val="000000"/>
          </w14:solidFill>
        </w14:textFill>
      </w:rPr>
      <w:tab/>
      <w:t>comunicazione@comune.rieti.it</w:t>
      <w:tab/>
    </w: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03464" cy="126456"/>
          <wp:effectExtent l="0" t="0" r="0" b="0"/>
          <wp:docPr id="1073741828" name="officeArt object" descr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7" descr="Immagine 7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64" cy="126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1b366a"/>
        <w:sz w:val="16"/>
        <w:szCs w:val="16"/>
        <w:u w:color="1b366a"/>
        <w:shd w:val="nil" w:color="auto" w:fill="auto"/>
        <w:rtl w:val="0"/>
        <w:lang w:val="it-IT"/>
        <w14:textFill>
          <w14:solidFill>
            <w14:srgbClr w14:val="1B366A"/>
          </w14:solidFill>
        </w14:textFill>
      </w:rPr>
      <w:t>Tel.: +39 0746287228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  <w:jc w:val="center"/>
    </w:pPr>
    <w:r>
      <w:rPr>
        <w:rFonts w:ascii="Times New Roman" w:hAnsi="Times New Roman"/>
      </w:rPr>
      <w:drawing xmlns:a="http://schemas.openxmlformats.org/drawingml/2006/main">
        <wp:inline distT="0" distB="0" distL="0" distR="0">
          <wp:extent cx="1969480" cy="790900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480" cy="790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